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7D7E" w14:textId="77777777" w:rsidR="00FE067E" w:rsidRPr="00B54728" w:rsidRDefault="003C6034" w:rsidP="00CC1F3B">
      <w:pPr>
        <w:pStyle w:val="TitlePageOrigin"/>
        <w:rPr>
          <w:color w:val="auto"/>
        </w:rPr>
      </w:pPr>
      <w:r w:rsidRPr="00B54728">
        <w:rPr>
          <w:caps w:val="0"/>
          <w:color w:val="auto"/>
        </w:rPr>
        <w:t>WEST VIRGINIA LEGISLATURE</w:t>
      </w:r>
    </w:p>
    <w:p w14:paraId="075808BE" w14:textId="09246CEC" w:rsidR="00CD36CF" w:rsidRPr="00B54728" w:rsidRDefault="00CD36CF" w:rsidP="00CC1F3B">
      <w:pPr>
        <w:pStyle w:val="TitlePageSession"/>
        <w:rPr>
          <w:color w:val="auto"/>
        </w:rPr>
      </w:pPr>
      <w:r w:rsidRPr="00B54728">
        <w:rPr>
          <w:color w:val="auto"/>
        </w:rPr>
        <w:t>20</w:t>
      </w:r>
      <w:r w:rsidR="00EC5E63" w:rsidRPr="00B54728">
        <w:rPr>
          <w:color w:val="auto"/>
        </w:rPr>
        <w:t>2</w:t>
      </w:r>
      <w:r w:rsidR="00E5200B" w:rsidRPr="00B54728">
        <w:rPr>
          <w:color w:val="auto"/>
        </w:rPr>
        <w:t>3</w:t>
      </w:r>
      <w:r w:rsidRPr="00B54728">
        <w:rPr>
          <w:color w:val="auto"/>
        </w:rPr>
        <w:t xml:space="preserve"> </w:t>
      </w:r>
      <w:r w:rsidR="003C6034" w:rsidRPr="00B54728">
        <w:rPr>
          <w:caps w:val="0"/>
          <w:color w:val="auto"/>
        </w:rPr>
        <w:t>REGULAR SESSION</w:t>
      </w:r>
    </w:p>
    <w:p w14:paraId="57541CD1" w14:textId="77777777" w:rsidR="00CD36CF" w:rsidRPr="00B54728" w:rsidRDefault="001C095E" w:rsidP="00CC1F3B">
      <w:pPr>
        <w:pStyle w:val="TitlePageBillPrefix"/>
        <w:rPr>
          <w:color w:val="auto"/>
        </w:rPr>
      </w:pPr>
      <w:sdt>
        <w:sdtPr>
          <w:rPr>
            <w:color w:val="auto"/>
          </w:rPr>
          <w:tag w:val="IntroDate"/>
          <w:id w:val="-1236936958"/>
          <w:placeholder>
            <w:docPart w:val="A97485BBDEA1437DB91103A168DAEA9F"/>
          </w:placeholder>
          <w:text/>
        </w:sdtPr>
        <w:sdtEndPr/>
        <w:sdtContent>
          <w:r w:rsidR="00AE48A0" w:rsidRPr="00B54728">
            <w:rPr>
              <w:color w:val="auto"/>
            </w:rPr>
            <w:t>Introduced</w:t>
          </w:r>
        </w:sdtContent>
      </w:sdt>
    </w:p>
    <w:p w14:paraId="50E255D1" w14:textId="53E00934" w:rsidR="00CD36CF" w:rsidRPr="00B54728" w:rsidRDefault="001C095E" w:rsidP="00CC1F3B">
      <w:pPr>
        <w:pStyle w:val="BillNumber"/>
        <w:rPr>
          <w:color w:val="auto"/>
        </w:rPr>
      </w:pPr>
      <w:sdt>
        <w:sdtPr>
          <w:rPr>
            <w:color w:val="auto"/>
          </w:rPr>
          <w:tag w:val="Chamber"/>
          <w:id w:val="893011969"/>
          <w:lock w:val="sdtLocked"/>
          <w:placeholder>
            <w:docPart w:val="E2DFC56CE0A1426CAE641035674332E3"/>
          </w:placeholder>
          <w:dropDownList>
            <w:listItem w:displayText="House" w:value="House"/>
            <w:listItem w:displayText="Senate" w:value="Senate"/>
          </w:dropDownList>
        </w:sdtPr>
        <w:sdtEndPr/>
        <w:sdtContent>
          <w:r w:rsidR="00C33434" w:rsidRPr="00B54728">
            <w:rPr>
              <w:color w:val="auto"/>
            </w:rPr>
            <w:t>House</w:t>
          </w:r>
        </w:sdtContent>
      </w:sdt>
      <w:r w:rsidR="00303684" w:rsidRPr="00B54728">
        <w:rPr>
          <w:color w:val="auto"/>
        </w:rPr>
        <w:t xml:space="preserve"> </w:t>
      </w:r>
      <w:r w:rsidR="00CD36CF" w:rsidRPr="00B54728">
        <w:rPr>
          <w:color w:val="auto"/>
        </w:rPr>
        <w:t xml:space="preserve">Bill </w:t>
      </w:r>
      <w:sdt>
        <w:sdtPr>
          <w:rPr>
            <w:color w:val="auto"/>
          </w:rPr>
          <w:tag w:val="BNum"/>
          <w:id w:val="1645317809"/>
          <w:lock w:val="sdtLocked"/>
          <w:placeholder>
            <w:docPart w:val="DC37730CE2644C2AB71D2CD12AF9392B"/>
          </w:placeholder>
          <w:text/>
        </w:sdtPr>
        <w:sdtEndPr/>
        <w:sdtContent>
          <w:r>
            <w:rPr>
              <w:color w:val="auto"/>
            </w:rPr>
            <w:t>3118</w:t>
          </w:r>
        </w:sdtContent>
      </w:sdt>
    </w:p>
    <w:p w14:paraId="16030F3E" w14:textId="2477D343" w:rsidR="00CD36CF" w:rsidRPr="00B54728" w:rsidRDefault="00CD36CF" w:rsidP="00CC1F3B">
      <w:pPr>
        <w:pStyle w:val="Sponsors"/>
        <w:rPr>
          <w:color w:val="auto"/>
        </w:rPr>
      </w:pPr>
      <w:r w:rsidRPr="00B54728">
        <w:rPr>
          <w:color w:val="auto"/>
        </w:rPr>
        <w:t xml:space="preserve">By </w:t>
      </w:r>
      <w:sdt>
        <w:sdtPr>
          <w:rPr>
            <w:color w:val="auto"/>
          </w:rPr>
          <w:tag w:val="Sponsors"/>
          <w:id w:val="1589585889"/>
          <w:placeholder>
            <w:docPart w:val="CB8FDB2AA1A14FDBAF14B589D7880B53"/>
          </w:placeholder>
          <w:text w:multiLine="1"/>
        </w:sdtPr>
        <w:sdtEndPr/>
        <w:sdtContent>
          <w:r w:rsidR="00E12B67" w:rsidRPr="00B54728">
            <w:rPr>
              <w:color w:val="auto"/>
            </w:rPr>
            <w:t>Delegate</w:t>
          </w:r>
          <w:r w:rsidR="00730834">
            <w:rPr>
              <w:color w:val="auto"/>
            </w:rPr>
            <w:t>s</w:t>
          </w:r>
          <w:r w:rsidR="00E12B67" w:rsidRPr="00B54728">
            <w:rPr>
              <w:color w:val="auto"/>
            </w:rPr>
            <w:t xml:space="preserve"> </w:t>
          </w:r>
          <w:r w:rsidR="00F84B04" w:rsidRPr="00B54728">
            <w:rPr>
              <w:color w:val="auto"/>
            </w:rPr>
            <w:t>Butler</w:t>
          </w:r>
          <w:r w:rsidR="00730834">
            <w:rPr>
              <w:color w:val="auto"/>
            </w:rPr>
            <w:t>, Foster, Willis, Dean, Crouse, Dillon, Lucas, Kirby, Jeffries, Kimble</w:t>
          </w:r>
          <w:r w:rsidR="00753FB0">
            <w:rPr>
              <w:color w:val="auto"/>
            </w:rPr>
            <w:t>,</w:t>
          </w:r>
          <w:r w:rsidR="00730834">
            <w:rPr>
              <w:color w:val="auto"/>
            </w:rPr>
            <w:t xml:space="preserve"> and Cooper</w:t>
          </w:r>
        </w:sdtContent>
      </w:sdt>
    </w:p>
    <w:p w14:paraId="0E6C689C" w14:textId="7BE56D15" w:rsidR="00E831B3" w:rsidRPr="00B54728" w:rsidRDefault="00CD36CF" w:rsidP="00CC1F3B">
      <w:pPr>
        <w:pStyle w:val="References"/>
        <w:rPr>
          <w:color w:val="auto"/>
        </w:rPr>
      </w:pPr>
      <w:r w:rsidRPr="00B54728">
        <w:rPr>
          <w:color w:val="auto"/>
        </w:rPr>
        <w:t>[</w:t>
      </w:r>
      <w:sdt>
        <w:sdtPr>
          <w:rPr>
            <w:color w:val="auto"/>
          </w:rPr>
          <w:tag w:val="References"/>
          <w:id w:val="-1043047873"/>
          <w:placeholder>
            <w:docPart w:val="D50FD266F4E44E8588F79A2531D1FBB9"/>
          </w:placeholder>
          <w:text w:multiLine="1"/>
        </w:sdtPr>
        <w:sdtEndPr/>
        <w:sdtContent>
          <w:r w:rsidR="001C095E">
            <w:rPr>
              <w:color w:val="auto"/>
            </w:rPr>
            <w:t>Introduced January 27, 2023; Referred to the Committee on Senior, Children, and Family Issues then the Judiciary</w:t>
          </w:r>
        </w:sdtContent>
      </w:sdt>
      <w:r w:rsidRPr="00B54728">
        <w:rPr>
          <w:color w:val="auto"/>
        </w:rPr>
        <w:t>]</w:t>
      </w:r>
    </w:p>
    <w:p w14:paraId="6FF5ED27" w14:textId="7974AA14" w:rsidR="00303684" w:rsidRPr="00B54728" w:rsidRDefault="0000526A" w:rsidP="00CC1F3B">
      <w:pPr>
        <w:pStyle w:val="TitleSection"/>
        <w:rPr>
          <w:color w:val="auto"/>
        </w:rPr>
      </w:pPr>
      <w:r w:rsidRPr="00B54728">
        <w:rPr>
          <w:color w:val="auto"/>
        </w:rPr>
        <w:lastRenderedPageBreak/>
        <w:t>A BILL</w:t>
      </w:r>
      <w:r w:rsidR="00E12B67" w:rsidRPr="00B54728">
        <w:rPr>
          <w:color w:val="auto"/>
        </w:rPr>
        <w:t xml:space="preserve"> to amend the Code of West Virginia, 1931, as amended,</w:t>
      </w:r>
      <w:r w:rsidR="00F84B04" w:rsidRPr="00B54728">
        <w:rPr>
          <w:color w:val="auto"/>
        </w:rPr>
        <w:t xml:space="preserve"> by adding thereto a new article, designated §49-10-1, §49-10-2, </w:t>
      </w:r>
      <w:r w:rsidR="00361A1F" w:rsidRPr="00B54728">
        <w:rPr>
          <w:color w:val="auto"/>
        </w:rPr>
        <w:t xml:space="preserve">and </w:t>
      </w:r>
      <w:r w:rsidR="00F84B04" w:rsidRPr="00B54728">
        <w:rPr>
          <w:color w:val="auto"/>
        </w:rPr>
        <w:t>§49-10-3, all</w:t>
      </w:r>
      <w:r w:rsidR="00E12B67" w:rsidRPr="00B54728">
        <w:rPr>
          <w:color w:val="auto"/>
        </w:rPr>
        <w:t xml:space="preserve"> relating to </w:t>
      </w:r>
      <w:r w:rsidR="00F84B04" w:rsidRPr="00B54728">
        <w:rPr>
          <w:color w:val="auto"/>
        </w:rPr>
        <w:t>codifying the Parents' Bill of Rights</w:t>
      </w:r>
      <w:r w:rsidR="00E12B67" w:rsidRPr="00B54728">
        <w:rPr>
          <w:color w:val="auto"/>
        </w:rPr>
        <w:t>.</w:t>
      </w:r>
    </w:p>
    <w:p w14:paraId="4897F21F" w14:textId="77777777" w:rsidR="00303684" w:rsidRPr="00B54728" w:rsidRDefault="00303684" w:rsidP="00CC1F3B">
      <w:pPr>
        <w:pStyle w:val="EnactingClause"/>
        <w:rPr>
          <w:color w:val="auto"/>
        </w:rPr>
      </w:pPr>
      <w:r w:rsidRPr="00B54728">
        <w:rPr>
          <w:color w:val="auto"/>
        </w:rPr>
        <w:t>Be it enacted by the Legislature of West Virginia:</w:t>
      </w:r>
    </w:p>
    <w:p w14:paraId="32816C22" w14:textId="7D3509C9" w:rsidR="00F84B04" w:rsidRPr="00B54728" w:rsidRDefault="00F84B04" w:rsidP="00F84B04">
      <w:pPr>
        <w:pStyle w:val="ArticleHeading"/>
        <w:rPr>
          <w:color w:val="auto"/>
          <w:u w:val="single"/>
        </w:rPr>
      </w:pPr>
      <w:r w:rsidRPr="00B54728">
        <w:rPr>
          <w:color w:val="auto"/>
          <w:u w:val="single"/>
        </w:rPr>
        <w:t>ARTICLE 10. PARENTS’ BILL OF RIGHTS.</w:t>
      </w:r>
    </w:p>
    <w:p w14:paraId="1AB27514" w14:textId="530D38BA" w:rsidR="00F84B04" w:rsidRPr="00B54728" w:rsidRDefault="001C095E" w:rsidP="00F84B04">
      <w:pPr>
        <w:pStyle w:val="SectionHeading"/>
        <w:rPr>
          <w:color w:val="auto"/>
          <w:u w:val="single"/>
        </w:rPr>
        <w:sectPr w:rsidR="00F84B04" w:rsidRPr="00B54728" w:rsidSect="00F84B0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hyperlink r:id="rId13" w:history="1">
        <w:r w:rsidR="00F84B04" w:rsidRPr="00B54728">
          <w:rPr>
            <w:color w:val="auto"/>
            <w:u w:val="single"/>
          </w:rPr>
          <w:t>§49-10-1</w:t>
        </w:r>
      </w:hyperlink>
      <w:r w:rsidR="00F84B04" w:rsidRPr="00B54728">
        <w:rPr>
          <w:color w:val="auto"/>
          <w:u w:val="single"/>
        </w:rPr>
        <w:t>. Short title.</w:t>
      </w:r>
    </w:p>
    <w:p w14:paraId="609759B9" w14:textId="19626EFA" w:rsidR="00F84B04" w:rsidRPr="00B54728" w:rsidRDefault="00F84B04" w:rsidP="00F84B04">
      <w:pPr>
        <w:pStyle w:val="SectionBody"/>
        <w:rPr>
          <w:color w:val="auto"/>
          <w:u w:val="single"/>
        </w:rPr>
      </w:pPr>
      <w:r w:rsidRPr="00B54728">
        <w:rPr>
          <w:color w:val="auto"/>
          <w:u w:val="single"/>
        </w:rPr>
        <w:t>This article shall be known and may be cited as the "Parents’ Bill of Rights".</w:t>
      </w:r>
    </w:p>
    <w:p w14:paraId="64EA2ADE" w14:textId="12750044" w:rsidR="00F84B04" w:rsidRPr="00B54728" w:rsidRDefault="00F84B04" w:rsidP="00F84B04">
      <w:pPr>
        <w:pStyle w:val="SectionHeading"/>
        <w:rPr>
          <w:color w:val="auto"/>
          <w:u w:val="single"/>
        </w:rPr>
        <w:sectPr w:rsidR="00F84B04" w:rsidRPr="00B54728" w:rsidSect="00B92DF4">
          <w:type w:val="continuous"/>
          <w:pgSz w:w="12240" w:h="15840" w:code="1"/>
          <w:pgMar w:top="1440" w:right="1440" w:bottom="1440" w:left="1440" w:header="720" w:footer="720" w:gutter="0"/>
          <w:lnNumType w:countBy="1" w:restart="newSection"/>
          <w:cols w:space="720"/>
          <w:docGrid w:linePitch="360"/>
        </w:sectPr>
      </w:pPr>
      <w:r w:rsidRPr="00B54728">
        <w:rPr>
          <w:color w:val="auto"/>
          <w:u w:val="single"/>
        </w:rPr>
        <w:t>§49-10-2. Fundamental rights of parents</w:t>
      </w:r>
      <w:r w:rsidR="00361A1F" w:rsidRPr="00B54728">
        <w:rPr>
          <w:color w:val="auto"/>
          <w:u w:val="single"/>
        </w:rPr>
        <w:t>.</w:t>
      </w:r>
    </w:p>
    <w:p w14:paraId="1002723D" w14:textId="77777777" w:rsidR="00361A1F" w:rsidRPr="00B54728" w:rsidRDefault="00361A1F" w:rsidP="00361A1F">
      <w:pPr>
        <w:pStyle w:val="SectionBody"/>
        <w:rPr>
          <w:color w:val="auto"/>
          <w:u w:val="single"/>
        </w:rPr>
      </w:pPr>
      <w:r w:rsidRPr="00B54728">
        <w:rPr>
          <w:color w:val="auto"/>
          <w:u w:val="single"/>
        </w:rPr>
        <w:t>(a) The liberty of a parent to direct the upbringing, education, and care, including medical care, of the parent’s child is a fundamental right.</w:t>
      </w:r>
    </w:p>
    <w:p w14:paraId="0695FBFE" w14:textId="1E2E0BC3" w:rsidR="00361A1F" w:rsidRPr="00B54728" w:rsidRDefault="00361A1F" w:rsidP="00361A1F">
      <w:pPr>
        <w:pStyle w:val="SectionBody"/>
        <w:rPr>
          <w:color w:val="auto"/>
          <w:u w:val="single"/>
        </w:rPr>
      </w:pPr>
      <w:r w:rsidRPr="00B54728">
        <w:rPr>
          <w:color w:val="auto"/>
          <w:u w:val="single"/>
        </w:rPr>
        <w:t>(b) The parental right to direct education includes</w:t>
      </w:r>
      <w:r w:rsidR="0007072B" w:rsidRPr="00B54728">
        <w:rPr>
          <w:color w:val="auto"/>
          <w:u w:val="single"/>
        </w:rPr>
        <w:t>,</w:t>
      </w:r>
      <w:r w:rsidRPr="00B54728">
        <w:rPr>
          <w:color w:val="auto"/>
          <w:u w:val="single"/>
        </w:rPr>
        <w:t xml:space="preserve"> but is not limited to</w:t>
      </w:r>
      <w:r w:rsidR="0007072B" w:rsidRPr="00B54728">
        <w:rPr>
          <w:color w:val="auto"/>
          <w:u w:val="single"/>
        </w:rPr>
        <w:t>,</w:t>
      </w:r>
      <w:r w:rsidRPr="00B54728">
        <w:rPr>
          <w:color w:val="auto"/>
          <w:u w:val="single"/>
        </w:rPr>
        <w:t xml:space="preserve"> the right to choose, as an alternative to public education, private, religious, or home schools, and the right to make reasonable choices within public schools for one's child.</w:t>
      </w:r>
    </w:p>
    <w:p w14:paraId="339A2D07" w14:textId="77777777" w:rsidR="00361A1F" w:rsidRPr="00B54728" w:rsidRDefault="00361A1F" w:rsidP="00361A1F">
      <w:pPr>
        <w:pStyle w:val="SectionBody"/>
        <w:rPr>
          <w:color w:val="auto"/>
          <w:u w:val="single"/>
        </w:rPr>
      </w:pPr>
      <w:r w:rsidRPr="00B54728">
        <w:rPr>
          <w:color w:val="auto"/>
          <w:u w:val="single"/>
        </w:rPr>
        <w:t>(c) The parental rights guaranteed by this article shall not be denied or abridged on account of disability.</w:t>
      </w:r>
    </w:p>
    <w:p w14:paraId="64E705B8" w14:textId="77777777" w:rsidR="00730834" w:rsidRPr="00730834" w:rsidRDefault="00730834" w:rsidP="00730834">
      <w:pPr>
        <w:pStyle w:val="SectionBody"/>
        <w:rPr>
          <w:u w:val="single"/>
        </w:rPr>
      </w:pPr>
      <w:r w:rsidRPr="00730834">
        <w:rPr>
          <w:u w:val="single"/>
        </w:rPr>
        <w:t>(d) Neither the State nor any agency or locality thereof, nor any government official or person acting under color of law, shall infringe this right without demonstrating that the governmental compelling interest as applied to the parent and the child is of the highest order as long recognized in the history and traditions of this state, is narrowly tailored, and is not otherwise served by a less restrictive means.</w:t>
      </w:r>
    </w:p>
    <w:p w14:paraId="0DD3573D" w14:textId="4A10BA7E" w:rsidR="00730834" w:rsidRPr="00730834" w:rsidRDefault="00730834" w:rsidP="00730834">
      <w:pPr>
        <w:pStyle w:val="SectionBody"/>
        <w:rPr>
          <w:u w:val="single"/>
        </w:rPr>
      </w:pPr>
      <w:r w:rsidRPr="00730834">
        <w:rPr>
          <w:u w:val="single"/>
        </w:rPr>
        <w:t xml:space="preserve">(e) A parent may bring suit against the </w:t>
      </w:r>
      <w:r>
        <w:rPr>
          <w:u w:val="single"/>
        </w:rPr>
        <w:t>s</w:t>
      </w:r>
      <w:r w:rsidRPr="00730834">
        <w:rPr>
          <w:u w:val="single"/>
        </w:rPr>
        <w:t xml:space="preserve">tate, any agency or locality thereof, any government official, or any person acting under color of law based on any violation of this </w:t>
      </w:r>
      <w:r>
        <w:rPr>
          <w:u w:val="single"/>
        </w:rPr>
        <w:t>article</w:t>
      </w:r>
      <w:r w:rsidRPr="00730834">
        <w:rPr>
          <w:u w:val="single"/>
        </w:rPr>
        <w:t xml:space="preserve"> and seek appropriate relief, including, but not limited to, injunctive relief, monetary damages, reasonable attorneys’ fees, and court costs. A parent may also raise this </w:t>
      </w:r>
      <w:r>
        <w:rPr>
          <w:u w:val="single"/>
        </w:rPr>
        <w:t xml:space="preserve">article </w:t>
      </w:r>
      <w:r w:rsidRPr="00730834">
        <w:rPr>
          <w:u w:val="single"/>
        </w:rPr>
        <w:t>as a defense before any court or administrative tribunal.</w:t>
      </w:r>
    </w:p>
    <w:p w14:paraId="196BF6E5" w14:textId="22DB37BF" w:rsidR="00F84B04" w:rsidRPr="00B54728" w:rsidRDefault="00F84B04" w:rsidP="00F84B04">
      <w:pPr>
        <w:pStyle w:val="SectionHeading"/>
        <w:rPr>
          <w:color w:val="auto"/>
          <w:u w:val="single"/>
        </w:rPr>
        <w:sectPr w:rsidR="00F84B04" w:rsidRPr="00B54728" w:rsidSect="00B92DF4">
          <w:type w:val="continuous"/>
          <w:pgSz w:w="12240" w:h="15840" w:code="1"/>
          <w:pgMar w:top="1440" w:right="1440" w:bottom="1440" w:left="1440" w:header="720" w:footer="720" w:gutter="0"/>
          <w:lnNumType w:countBy="1" w:restart="newSection"/>
          <w:cols w:space="720"/>
          <w:docGrid w:linePitch="360"/>
        </w:sectPr>
      </w:pPr>
      <w:r w:rsidRPr="00B54728">
        <w:rPr>
          <w:color w:val="auto"/>
          <w:u w:val="single"/>
        </w:rPr>
        <w:t xml:space="preserve">§49-10-3. </w:t>
      </w:r>
      <w:r w:rsidR="00361A1F" w:rsidRPr="00B54728">
        <w:rPr>
          <w:color w:val="auto"/>
          <w:u w:val="single"/>
        </w:rPr>
        <w:t>Applicability.</w:t>
      </w:r>
    </w:p>
    <w:p w14:paraId="1A1668E0" w14:textId="339ED76B" w:rsidR="00361A1F" w:rsidRPr="00B54728" w:rsidRDefault="00361A1F" w:rsidP="00361A1F">
      <w:pPr>
        <w:pStyle w:val="SectionBody"/>
        <w:rPr>
          <w:color w:val="auto"/>
          <w:u w:val="single"/>
        </w:rPr>
      </w:pPr>
      <w:r w:rsidRPr="00B54728">
        <w:rPr>
          <w:color w:val="auto"/>
          <w:u w:val="single"/>
        </w:rPr>
        <w:t>(a)</w:t>
      </w:r>
      <w:r w:rsidR="00B52372" w:rsidRPr="00B54728">
        <w:rPr>
          <w:color w:val="auto"/>
          <w:u w:val="single"/>
        </w:rPr>
        <w:t xml:space="preserve"> </w:t>
      </w:r>
      <w:r w:rsidR="00B52372" w:rsidRPr="00B54728">
        <w:rPr>
          <w:i/>
          <w:color w:val="auto"/>
          <w:u w:val="single"/>
        </w:rPr>
        <w:t>In general</w:t>
      </w:r>
      <w:r w:rsidRPr="00B54728">
        <w:rPr>
          <w:color w:val="auto"/>
          <w:u w:val="single"/>
        </w:rPr>
        <w:t xml:space="preserve">. -- This article shall apply to any </w:t>
      </w:r>
      <w:r w:rsidR="006368AD" w:rsidRPr="00B54728">
        <w:rPr>
          <w:color w:val="auto"/>
          <w:u w:val="single"/>
        </w:rPr>
        <w:t>s</w:t>
      </w:r>
      <w:r w:rsidRPr="00B54728">
        <w:rPr>
          <w:color w:val="auto"/>
          <w:u w:val="single"/>
        </w:rPr>
        <w:t>tate or local law, rule, or ordinance and the implementation of that law, rule, or ordinance, whether statutory or otherwise, and whether adopted or effective prior to or after the effective date of this article</w:t>
      </w:r>
    </w:p>
    <w:p w14:paraId="1B329C16" w14:textId="056C401F" w:rsidR="00361A1F" w:rsidRPr="00B54728" w:rsidRDefault="00361A1F" w:rsidP="00361A1F">
      <w:pPr>
        <w:pStyle w:val="SectionBody"/>
        <w:rPr>
          <w:color w:val="auto"/>
          <w:u w:val="single"/>
        </w:rPr>
      </w:pPr>
      <w:r w:rsidRPr="00B54728">
        <w:rPr>
          <w:color w:val="auto"/>
          <w:u w:val="single"/>
        </w:rPr>
        <w:t xml:space="preserve">(b) </w:t>
      </w:r>
      <w:r w:rsidRPr="00B54728">
        <w:rPr>
          <w:i/>
          <w:iCs/>
          <w:color w:val="auto"/>
          <w:u w:val="single"/>
        </w:rPr>
        <w:t>R</w:t>
      </w:r>
      <w:r w:rsidR="00B52372" w:rsidRPr="00B54728">
        <w:rPr>
          <w:i/>
          <w:iCs/>
          <w:color w:val="auto"/>
          <w:u w:val="single"/>
        </w:rPr>
        <w:t>ule of construction</w:t>
      </w:r>
      <w:r w:rsidRPr="00B54728">
        <w:rPr>
          <w:color w:val="auto"/>
          <w:u w:val="single"/>
        </w:rPr>
        <w:t>. -- Statutory law adopted after the date of the</w:t>
      </w:r>
      <w:r w:rsidRPr="00B54728">
        <w:rPr>
          <w:color w:val="auto"/>
          <w:u w:val="single"/>
        </w:rPr>
        <w:br/>
        <w:t>enactment of this article is subject to this article unless such law explicitly excludes such</w:t>
      </w:r>
      <w:r w:rsidRPr="00B54728">
        <w:rPr>
          <w:color w:val="auto"/>
          <w:u w:val="single"/>
        </w:rPr>
        <w:br/>
        <w:t xml:space="preserve">application by reference to this article. </w:t>
      </w:r>
    </w:p>
    <w:p w14:paraId="5B3CEC7A" w14:textId="77777777" w:rsidR="00361A1F" w:rsidRPr="00B54728" w:rsidRDefault="00361A1F" w:rsidP="00F84B04">
      <w:pPr>
        <w:pStyle w:val="Note"/>
        <w:rPr>
          <w:color w:val="auto"/>
        </w:rPr>
      </w:pPr>
    </w:p>
    <w:p w14:paraId="1785BA73" w14:textId="10157B2E" w:rsidR="00F84B04" w:rsidRPr="00B54728" w:rsidRDefault="00F84B04" w:rsidP="00F84B04">
      <w:pPr>
        <w:pStyle w:val="Note"/>
        <w:rPr>
          <w:rFonts w:cs="Arial"/>
          <w:color w:val="auto"/>
        </w:rPr>
      </w:pPr>
      <w:r w:rsidRPr="00B54728">
        <w:rPr>
          <w:color w:val="auto"/>
        </w:rPr>
        <w:t>NOTE: The purpose of this bill is to codify a Parents’ Bill of Rights.</w:t>
      </w:r>
    </w:p>
    <w:p w14:paraId="2F79A263" w14:textId="38C067BD" w:rsidR="006865E9" w:rsidRPr="00B54728" w:rsidRDefault="00AE48A0" w:rsidP="00CC1F3B">
      <w:pPr>
        <w:pStyle w:val="Note"/>
        <w:rPr>
          <w:color w:val="auto"/>
        </w:rPr>
      </w:pPr>
      <w:r w:rsidRPr="00B54728">
        <w:rPr>
          <w:color w:val="auto"/>
        </w:rPr>
        <w:t>Strike-throughs indicate language that would be stricken from a heading or the present law and underscoring indicates new language that would be added.</w:t>
      </w:r>
    </w:p>
    <w:sectPr w:rsidR="006865E9" w:rsidRPr="00B54728" w:rsidSect="00B92DF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D557" w14:textId="77777777" w:rsidR="00E12B67" w:rsidRPr="00B844FE" w:rsidRDefault="00E12B67" w:rsidP="00B844FE">
      <w:r>
        <w:separator/>
      </w:r>
    </w:p>
  </w:endnote>
  <w:endnote w:type="continuationSeparator" w:id="0">
    <w:p w14:paraId="2765A475" w14:textId="77777777" w:rsidR="00E12B67" w:rsidRPr="00B844FE" w:rsidRDefault="00E12B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57E5A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1158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34138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8EF9" w14:textId="77777777" w:rsidR="00E12B67" w:rsidRPr="00B844FE" w:rsidRDefault="00E12B67" w:rsidP="00B844FE">
      <w:r>
        <w:separator/>
      </w:r>
    </w:p>
  </w:footnote>
  <w:footnote w:type="continuationSeparator" w:id="0">
    <w:p w14:paraId="72F96012" w14:textId="77777777" w:rsidR="00E12B67" w:rsidRPr="00B844FE" w:rsidRDefault="00E12B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7550" w14:textId="77777777" w:rsidR="002A0269" w:rsidRPr="00B844FE" w:rsidRDefault="001C095E">
    <w:pPr>
      <w:pStyle w:val="Header"/>
    </w:pPr>
    <w:sdt>
      <w:sdtPr>
        <w:id w:val="-684364211"/>
        <w:placeholder>
          <w:docPart w:val="E2DFC56CE0A1426CAE641035674332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2DFC56CE0A1426CAE641035674332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D2A2" w14:textId="5A2BFE1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12B6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12B67">
          <w:rPr>
            <w:sz w:val="22"/>
            <w:szCs w:val="22"/>
          </w:rPr>
          <w:t>202</w:t>
        </w:r>
        <w:r w:rsidR="00E5200B">
          <w:rPr>
            <w:sz w:val="22"/>
            <w:szCs w:val="22"/>
          </w:rPr>
          <w:t>3R293</w:t>
        </w:r>
        <w:r w:rsidR="00F84B04">
          <w:rPr>
            <w:sz w:val="22"/>
            <w:szCs w:val="22"/>
          </w:rPr>
          <w:t>9</w:t>
        </w:r>
      </w:sdtContent>
    </w:sdt>
  </w:p>
  <w:p w14:paraId="0D377EA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CE6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76136179">
    <w:abstractNumId w:val="0"/>
  </w:num>
  <w:num w:numId="2" w16cid:durableId="30705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67"/>
    <w:rsid w:val="0000526A"/>
    <w:rsid w:val="000573A9"/>
    <w:rsid w:val="0007072B"/>
    <w:rsid w:val="00085D22"/>
    <w:rsid w:val="000C5C77"/>
    <w:rsid w:val="000E3912"/>
    <w:rsid w:val="0010070F"/>
    <w:rsid w:val="0015112E"/>
    <w:rsid w:val="001552E7"/>
    <w:rsid w:val="001566B4"/>
    <w:rsid w:val="001A62F9"/>
    <w:rsid w:val="001A66B7"/>
    <w:rsid w:val="001C095E"/>
    <w:rsid w:val="001C279E"/>
    <w:rsid w:val="001C422E"/>
    <w:rsid w:val="001D459E"/>
    <w:rsid w:val="0022348D"/>
    <w:rsid w:val="0024114D"/>
    <w:rsid w:val="0027011C"/>
    <w:rsid w:val="00274200"/>
    <w:rsid w:val="00275740"/>
    <w:rsid w:val="002A0269"/>
    <w:rsid w:val="00303684"/>
    <w:rsid w:val="003143F5"/>
    <w:rsid w:val="00314854"/>
    <w:rsid w:val="00361A1F"/>
    <w:rsid w:val="00394191"/>
    <w:rsid w:val="003C51CD"/>
    <w:rsid w:val="003C6034"/>
    <w:rsid w:val="00400B5C"/>
    <w:rsid w:val="004368E0"/>
    <w:rsid w:val="00443C51"/>
    <w:rsid w:val="004C13DD"/>
    <w:rsid w:val="004D3ABE"/>
    <w:rsid w:val="004E3441"/>
    <w:rsid w:val="00500579"/>
    <w:rsid w:val="00524A70"/>
    <w:rsid w:val="00524C1C"/>
    <w:rsid w:val="005A5366"/>
    <w:rsid w:val="006368AD"/>
    <w:rsid w:val="006369EB"/>
    <w:rsid w:val="00637E73"/>
    <w:rsid w:val="006865E9"/>
    <w:rsid w:val="00686E9A"/>
    <w:rsid w:val="00691F3E"/>
    <w:rsid w:val="00694BFB"/>
    <w:rsid w:val="006A106B"/>
    <w:rsid w:val="006C523D"/>
    <w:rsid w:val="006D4036"/>
    <w:rsid w:val="00730834"/>
    <w:rsid w:val="00753FB0"/>
    <w:rsid w:val="0077687E"/>
    <w:rsid w:val="007A5259"/>
    <w:rsid w:val="007A7081"/>
    <w:rsid w:val="007F1CF5"/>
    <w:rsid w:val="008311A7"/>
    <w:rsid w:val="00834EDE"/>
    <w:rsid w:val="008736AA"/>
    <w:rsid w:val="008D275D"/>
    <w:rsid w:val="00980327"/>
    <w:rsid w:val="00986478"/>
    <w:rsid w:val="009B5557"/>
    <w:rsid w:val="009F1067"/>
    <w:rsid w:val="00A31E01"/>
    <w:rsid w:val="00A527AD"/>
    <w:rsid w:val="00A718CF"/>
    <w:rsid w:val="00A84DFC"/>
    <w:rsid w:val="00A972A3"/>
    <w:rsid w:val="00AE48A0"/>
    <w:rsid w:val="00AE61BE"/>
    <w:rsid w:val="00B16F25"/>
    <w:rsid w:val="00B24422"/>
    <w:rsid w:val="00B52372"/>
    <w:rsid w:val="00B54728"/>
    <w:rsid w:val="00B66B81"/>
    <w:rsid w:val="00B80C20"/>
    <w:rsid w:val="00B844FE"/>
    <w:rsid w:val="00B86B4F"/>
    <w:rsid w:val="00B92DF4"/>
    <w:rsid w:val="00BA1F84"/>
    <w:rsid w:val="00BC562B"/>
    <w:rsid w:val="00C33014"/>
    <w:rsid w:val="00C33434"/>
    <w:rsid w:val="00C34869"/>
    <w:rsid w:val="00C42EB6"/>
    <w:rsid w:val="00C85096"/>
    <w:rsid w:val="00C866E8"/>
    <w:rsid w:val="00CB20EF"/>
    <w:rsid w:val="00CC1F3B"/>
    <w:rsid w:val="00CD12CB"/>
    <w:rsid w:val="00CD36CF"/>
    <w:rsid w:val="00CF1DCA"/>
    <w:rsid w:val="00D579FC"/>
    <w:rsid w:val="00D81C16"/>
    <w:rsid w:val="00DE526B"/>
    <w:rsid w:val="00DF199D"/>
    <w:rsid w:val="00E01542"/>
    <w:rsid w:val="00E12B67"/>
    <w:rsid w:val="00E14A10"/>
    <w:rsid w:val="00E365F1"/>
    <w:rsid w:val="00E5200B"/>
    <w:rsid w:val="00E62F48"/>
    <w:rsid w:val="00E831B3"/>
    <w:rsid w:val="00E95FBC"/>
    <w:rsid w:val="00EC5E63"/>
    <w:rsid w:val="00EE70CB"/>
    <w:rsid w:val="00F41CA2"/>
    <w:rsid w:val="00F443C0"/>
    <w:rsid w:val="00F62EFB"/>
    <w:rsid w:val="00F84B0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4781A8"/>
  <w15:chartTrackingRefBased/>
  <w15:docId w15:val="{75C8E0EF-86B4-4F1A-8227-0E4AF6AC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12B67"/>
    <w:rPr>
      <w:rFonts w:eastAsia="Calibri"/>
      <w:b/>
      <w:caps/>
      <w:color w:val="000000"/>
      <w:sz w:val="24"/>
    </w:rPr>
  </w:style>
  <w:style w:type="character" w:customStyle="1" w:styleId="SectionBodyChar">
    <w:name w:val="Section Body Char"/>
    <w:link w:val="SectionBody"/>
    <w:rsid w:val="00E12B67"/>
    <w:rPr>
      <w:rFonts w:eastAsia="Calibri"/>
      <w:color w:val="000000"/>
    </w:rPr>
  </w:style>
  <w:style w:type="character" w:customStyle="1" w:styleId="SectionHeadingChar">
    <w:name w:val="Section Heading Char"/>
    <w:link w:val="SectionHeading"/>
    <w:rsid w:val="00E12B67"/>
    <w:rPr>
      <w:rFonts w:eastAsia="Calibri"/>
      <w:b/>
      <w:color w:val="000000"/>
    </w:rPr>
  </w:style>
  <w:style w:type="paragraph" w:styleId="NormalWeb">
    <w:name w:val="Normal (Web)"/>
    <w:basedOn w:val="Normal"/>
    <w:uiPriority w:val="99"/>
    <w:semiHidden/>
    <w:unhideWhenUsed/>
    <w:locked/>
    <w:rsid w:val="00F84B0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F84B04"/>
    <w:rPr>
      <w:color w:val="0000FF"/>
      <w:u w:val="single"/>
    </w:rPr>
  </w:style>
  <w:style w:type="character" w:customStyle="1" w:styleId="codelink">
    <w:name w:val="codelink"/>
    <w:basedOn w:val="DefaultParagraphFont"/>
    <w:rsid w:val="00F84B04"/>
  </w:style>
  <w:style w:type="paragraph" w:styleId="PlainText">
    <w:name w:val="Plain Text"/>
    <w:basedOn w:val="Normal"/>
    <w:link w:val="PlainTextChar"/>
    <w:uiPriority w:val="99"/>
    <w:semiHidden/>
    <w:unhideWhenUsed/>
    <w:locked/>
    <w:rsid w:val="00730834"/>
    <w:pPr>
      <w:spacing w:line="240" w:lineRule="auto"/>
    </w:pPr>
    <w:rPr>
      <w:rFonts w:ascii="Calibri" w:hAnsi="Calibri" w:cs="Calibri"/>
      <w:color w:val="auto"/>
    </w:rPr>
  </w:style>
  <w:style w:type="character" w:customStyle="1" w:styleId="PlainTextChar">
    <w:name w:val="Plain Text Char"/>
    <w:basedOn w:val="DefaultParagraphFont"/>
    <w:link w:val="PlainText"/>
    <w:uiPriority w:val="99"/>
    <w:semiHidden/>
    <w:rsid w:val="00730834"/>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836339">
      <w:bodyDiv w:val="1"/>
      <w:marLeft w:val="0"/>
      <w:marRight w:val="0"/>
      <w:marTop w:val="0"/>
      <w:marBottom w:val="0"/>
      <w:divBdr>
        <w:top w:val="none" w:sz="0" w:space="0" w:color="auto"/>
        <w:left w:val="none" w:sz="0" w:space="0" w:color="auto"/>
        <w:bottom w:val="none" w:sz="0" w:space="0" w:color="auto"/>
        <w:right w:val="none" w:sz="0" w:space="0" w:color="auto"/>
      </w:divBdr>
    </w:div>
    <w:div w:id="149252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44-10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485BBDEA1437DB91103A168DAEA9F"/>
        <w:category>
          <w:name w:val="General"/>
          <w:gallery w:val="placeholder"/>
        </w:category>
        <w:types>
          <w:type w:val="bbPlcHdr"/>
        </w:types>
        <w:behaviors>
          <w:behavior w:val="content"/>
        </w:behaviors>
        <w:guid w:val="{0C2EA36D-0E54-42B6-8B9D-8952F4995C8B}"/>
      </w:docPartPr>
      <w:docPartBody>
        <w:p w:rsidR="00B40E7C" w:rsidRDefault="00B40E7C">
          <w:pPr>
            <w:pStyle w:val="A97485BBDEA1437DB91103A168DAEA9F"/>
          </w:pPr>
          <w:r w:rsidRPr="00B844FE">
            <w:t>Prefix Text</w:t>
          </w:r>
        </w:p>
      </w:docPartBody>
    </w:docPart>
    <w:docPart>
      <w:docPartPr>
        <w:name w:val="E2DFC56CE0A1426CAE641035674332E3"/>
        <w:category>
          <w:name w:val="General"/>
          <w:gallery w:val="placeholder"/>
        </w:category>
        <w:types>
          <w:type w:val="bbPlcHdr"/>
        </w:types>
        <w:behaviors>
          <w:behavior w:val="content"/>
        </w:behaviors>
        <w:guid w:val="{AA3EF1BA-B3D4-4B7B-854F-C36018497FB9}"/>
      </w:docPartPr>
      <w:docPartBody>
        <w:p w:rsidR="00B40E7C" w:rsidRDefault="00B40E7C">
          <w:pPr>
            <w:pStyle w:val="E2DFC56CE0A1426CAE641035674332E3"/>
          </w:pPr>
          <w:r w:rsidRPr="00B844FE">
            <w:t>[Type here]</w:t>
          </w:r>
        </w:p>
      </w:docPartBody>
    </w:docPart>
    <w:docPart>
      <w:docPartPr>
        <w:name w:val="DC37730CE2644C2AB71D2CD12AF9392B"/>
        <w:category>
          <w:name w:val="General"/>
          <w:gallery w:val="placeholder"/>
        </w:category>
        <w:types>
          <w:type w:val="bbPlcHdr"/>
        </w:types>
        <w:behaviors>
          <w:behavior w:val="content"/>
        </w:behaviors>
        <w:guid w:val="{A3823647-B131-45AA-A709-940F44D1C637}"/>
      </w:docPartPr>
      <w:docPartBody>
        <w:p w:rsidR="00B40E7C" w:rsidRDefault="00B40E7C">
          <w:pPr>
            <w:pStyle w:val="DC37730CE2644C2AB71D2CD12AF9392B"/>
          </w:pPr>
          <w:r w:rsidRPr="00B844FE">
            <w:t>Number</w:t>
          </w:r>
        </w:p>
      </w:docPartBody>
    </w:docPart>
    <w:docPart>
      <w:docPartPr>
        <w:name w:val="CB8FDB2AA1A14FDBAF14B589D7880B53"/>
        <w:category>
          <w:name w:val="General"/>
          <w:gallery w:val="placeholder"/>
        </w:category>
        <w:types>
          <w:type w:val="bbPlcHdr"/>
        </w:types>
        <w:behaviors>
          <w:behavior w:val="content"/>
        </w:behaviors>
        <w:guid w:val="{D4D828FC-F6C4-4EAB-AEED-A11A4184ECEC}"/>
      </w:docPartPr>
      <w:docPartBody>
        <w:p w:rsidR="00B40E7C" w:rsidRDefault="00B40E7C">
          <w:pPr>
            <w:pStyle w:val="CB8FDB2AA1A14FDBAF14B589D7880B53"/>
          </w:pPr>
          <w:r w:rsidRPr="00B844FE">
            <w:t>Enter Sponsors Here</w:t>
          </w:r>
        </w:p>
      </w:docPartBody>
    </w:docPart>
    <w:docPart>
      <w:docPartPr>
        <w:name w:val="D50FD266F4E44E8588F79A2531D1FBB9"/>
        <w:category>
          <w:name w:val="General"/>
          <w:gallery w:val="placeholder"/>
        </w:category>
        <w:types>
          <w:type w:val="bbPlcHdr"/>
        </w:types>
        <w:behaviors>
          <w:behavior w:val="content"/>
        </w:behaviors>
        <w:guid w:val="{449C92C6-1C52-4039-8A3F-9AFBC117640C}"/>
      </w:docPartPr>
      <w:docPartBody>
        <w:p w:rsidR="00B40E7C" w:rsidRDefault="00B40E7C">
          <w:pPr>
            <w:pStyle w:val="D50FD266F4E44E8588F79A2531D1FB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7C"/>
    <w:rsid w:val="00B4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7485BBDEA1437DB91103A168DAEA9F">
    <w:name w:val="A97485BBDEA1437DB91103A168DAEA9F"/>
  </w:style>
  <w:style w:type="paragraph" w:customStyle="1" w:styleId="E2DFC56CE0A1426CAE641035674332E3">
    <w:name w:val="E2DFC56CE0A1426CAE641035674332E3"/>
  </w:style>
  <w:style w:type="paragraph" w:customStyle="1" w:styleId="DC37730CE2644C2AB71D2CD12AF9392B">
    <w:name w:val="DC37730CE2644C2AB71D2CD12AF9392B"/>
  </w:style>
  <w:style w:type="paragraph" w:customStyle="1" w:styleId="CB8FDB2AA1A14FDBAF14B589D7880B53">
    <w:name w:val="CB8FDB2AA1A14FDBAF14B589D7880B53"/>
  </w:style>
  <w:style w:type="character" w:styleId="PlaceholderText">
    <w:name w:val="Placeholder Text"/>
    <w:basedOn w:val="DefaultParagraphFont"/>
    <w:uiPriority w:val="99"/>
    <w:semiHidden/>
    <w:rPr>
      <w:color w:val="808080"/>
    </w:rPr>
  </w:style>
  <w:style w:type="paragraph" w:customStyle="1" w:styleId="D50FD266F4E44E8588F79A2531D1FBB9">
    <w:name w:val="D50FD266F4E44E8588F79A2531D1FB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Roberts</dc:creator>
  <cp:keywords/>
  <dc:description/>
  <cp:lastModifiedBy>Robert Altmann</cp:lastModifiedBy>
  <cp:revision>2</cp:revision>
  <cp:lastPrinted>2022-02-11T20:04:00Z</cp:lastPrinted>
  <dcterms:created xsi:type="dcterms:W3CDTF">2023-01-26T19:47:00Z</dcterms:created>
  <dcterms:modified xsi:type="dcterms:W3CDTF">2023-01-26T19:47:00Z</dcterms:modified>
</cp:coreProperties>
</file>